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9345"/>
      </w:tblGrid>
      <w:tr w:rsidR="00EB2E49" w:rsidRPr="001E53CE" w:rsidTr="006B7F01">
        <w:tc>
          <w:tcPr>
            <w:tcW w:w="9345" w:type="dxa"/>
          </w:tcPr>
          <w:p w:rsidR="00571F79" w:rsidRPr="00BC2021" w:rsidRDefault="00571F79" w:rsidP="00571F7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Занятие №13</w:t>
            </w:r>
          </w:p>
          <w:p w:rsidR="00571F79" w:rsidRDefault="00571F79" w:rsidP="00571F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C20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 занятия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кабинет №205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 xml:space="preserve">МБУ ДО ЦДЮТ </w:t>
            </w:r>
          </w:p>
          <w:p w:rsidR="00571F79" w:rsidRDefault="00571F79" w:rsidP="00571F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Название общественного объединения: </w:t>
            </w:r>
            <w:r w:rsidRPr="00DD1E93">
              <w:rPr>
                <w:rFonts w:ascii="Times New Roman" w:hAnsi="Times New Roman" w:cs="Times New Roman"/>
                <w:sz w:val="28"/>
                <w:szCs w:val="28"/>
              </w:rPr>
              <w:t>ДОО «Школа КВН»</w:t>
            </w:r>
          </w:p>
          <w:p w:rsidR="00EB2E49" w:rsidRPr="001E53CE" w:rsidRDefault="00571F79" w:rsidP="00571F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Ф.И.О. педагога: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Степанян Давид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Ваганович</w:t>
            </w:r>
            <w:proofErr w:type="spellEnd"/>
          </w:p>
        </w:tc>
      </w:tr>
      <w:tr w:rsidR="00EB2E49" w:rsidRPr="001E53CE" w:rsidTr="006B7F01">
        <w:tc>
          <w:tcPr>
            <w:tcW w:w="9345" w:type="dxa"/>
          </w:tcPr>
          <w:p w:rsidR="00EB2E49" w:rsidRPr="001E53CE" w:rsidRDefault="00EB2E49" w:rsidP="001267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F79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темы: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«Иерархия»</w:t>
            </w:r>
          </w:p>
        </w:tc>
      </w:tr>
      <w:tr w:rsidR="00EB2E49" w:rsidRPr="001E53CE" w:rsidTr="006B7F01">
        <w:tc>
          <w:tcPr>
            <w:tcW w:w="9345" w:type="dxa"/>
          </w:tcPr>
          <w:p w:rsidR="00EB2E49" w:rsidRPr="001E53CE" w:rsidRDefault="00EB2E49" w:rsidP="006B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F79">
              <w:rPr>
                <w:rFonts w:ascii="Times New Roman" w:hAnsi="Times New Roman" w:cs="Times New Roman"/>
                <w:b/>
                <w:sz w:val="28"/>
                <w:szCs w:val="28"/>
              </w:rPr>
              <w:t>Форма обучения: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групповая</w:t>
            </w:r>
          </w:p>
        </w:tc>
      </w:tr>
      <w:tr w:rsidR="00EB2E49" w:rsidRPr="001E53CE" w:rsidTr="006B7F01">
        <w:tc>
          <w:tcPr>
            <w:tcW w:w="9345" w:type="dxa"/>
          </w:tcPr>
          <w:p w:rsidR="00571F79" w:rsidRPr="00571F79" w:rsidRDefault="00EB2E49" w:rsidP="006B7F0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F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Цели: </w:t>
            </w:r>
          </w:p>
          <w:p w:rsidR="00EB2E49" w:rsidRPr="001E53CE" w:rsidRDefault="00EB2E49" w:rsidP="006B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обобщить  знания по изобразительному искусству,  развивать творческие способности, прививать  интерес к искусству.</w:t>
            </w:r>
          </w:p>
          <w:p w:rsidR="00571F79" w:rsidRPr="00571F79" w:rsidRDefault="00EB2E49" w:rsidP="00EB2E4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1F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Задачи: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1. развивать творческое мышление.</w:t>
            </w:r>
          </w:p>
          <w:p w:rsidR="00EB2E49" w:rsidRPr="001E53CE" w:rsidRDefault="00571F7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B2E49" w:rsidRPr="001E53CE">
              <w:rPr>
                <w:rFonts w:ascii="Times New Roman" w:hAnsi="Times New Roman" w:cs="Times New Roman"/>
                <w:sz w:val="28"/>
                <w:szCs w:val="28"/>
              </w:rPr>
              <w:t>. отрабатывать навыки самостоятельной работы.</w:t>
            </w:r>
          </w:p>
          <w:p w:rsidR="00EB2E49" w:rsidRPr="001E53CE" w:rsidRDefault="00571F7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B2E49" w:rsidRPr="001E53CE">
              <w:rPr>
                <w:rFonts w:ascii="Times New Roman" w:hAnsi="Times New Roman" w:cs="Times New Roman"/>
                <w:sz w:val="28"/>
                <w:szCs w:val="28"/>
              </w:rPr>
              <w:t>.прививать интерес к различным видам интеллектуальных игр;</w:t>
            </w:r>
          </w:p>
        </w:tc>
      </w:tr>
      <w:tr w:rsidR="00EB2E49" w:rsidRPr="001E53CE" w:rsidTr="006B7F01">
        <w:tc>
          <w:tcPr>
            <w:tcW w:w="9345" w:type="dxa"/>
          </w:tcPr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1F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Оборудование и основные источники информации: 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Использованная литература: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1. Рябцев Ю.С. Рабочая тетрадь к школьному курсу История русской культуры. Художественная жизнь и быт XVII –XIX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вв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». М.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Гумманит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. изд. центр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Владос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, 1997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2. Агеева И.Д. Занимательные материалы по изобразительному искусству. Методическое пособие. -         М.: ТЦ Сфера, 2006.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презентация «Знатоки искусства», раздаточный материал для команд по вопросам и заданиям конкурса, заготовки для творческих заданий (для задания № 1: заготовки овалов лица, (формы глаз, губ – по усмотрению учителя), цветной лист формата А4 коричневого или др. цвета (для волос), ножницы, клей, фломастеры, маркеры), для задания № 2: разрезанные репродукции с натюрмортами, представленными в презентации, по усмотрению учителя могут быть заменены другими произведениями).</w:t>
            </w:r>
          </w:p>
        </w:tc>
      </w:tr>
      <w:tr w:rsidR="00EB2E49" w:rsidRPr="001E53CE" w:rsidTr="006B7F01">
        <w:tc>
          <w:tcPr>
            <w:tcW w:w="9345" w:type="dxa"/>
          </w:tcPr>
          <w:p w:rsidR="00EB2E49" w:rsidRPr="001E53CE" w:rsidRDefault="00EB2E49" w:rsidP="006B7F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77">
              <w:rPr>
                <w:rFonts w:ascii="Times New Roman" w:hAnsi="Times New Roman" w:cs="Times New Roman"/>
                <w:b/>
                <w:sz w:val="28"/>
                <w:szCs w:val="28"/>
              </w:rPr>
              <w:t>Тип занятия:</w:t>
            </w:r>
            <w:r w:rsidR="001267A9">
              <w:t xml:space="preserve"> </w:t>
            </w:r>
            <w:r w:rsidR="001267A9" w:rsidRPr="001267A9">
              <w:rPr>
                <w:rFonts w:ascii="Times New Roman" w:hAnsi="Times New Roman" w:cs="Times New Roman"/>
                <w:sz w:val="28"/>
                <w:szCs w:val="28"/>
              </w:rPr>
              <w:t>интеллектуально творческая игра</w:t>
            </w:r>
            <w:bookmarkStart w:id="0" w:name="_GoBack"/>
            <w:bookmarkEnd w:id="0"/>
          </w:p>
        </w:tc>
      </w:tr>
      <w:tr w:rsidR="00EB2E49" w:rsidRPr="001E53CE" w:rsidTr="006B7F01">
        <w:tc>
          <w:tcPr>
            <w:tcW w:w="9345" w:type="dxa"/>
          </w:tcPr>
          <w:p w:rsidR="00DD7177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D7177">
              <w:rPr>
                <w:rFonts w:ascii="Times New Roman" w:hAnsi="Times New Roman" w:cs="Times New Roman"/>
                <w:b/>
                <w:sz w:val="28"/>
                <w:szCs w:val="28"/>
              </w:rPr>
              <w:t>Ход занятия: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7177" w:rsidRDefault="00DD7177" w:rsidP="00DD7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1.Приветствие;</w:t>
            </w:r>
          </w:p>
          <w:p w:rsidR="00DD7177" w:rsidRDefault="00DD7177" w:rsidP="00DD7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2.Отметка присутствующих в журнале;</w:t>
            </w:r>
          </w:p>
          <w:p w:rsidR="00DD7177" w:rsidRPr="005D69A2" w:rsidRDefault="00DD7177" w:rsidP="00DD71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3.Сообщение учащимся о цели и задачи.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Игра проводится между командами в количестве 5-6 человек из класса или из параллели по следующим </w:t>
            </w:r>
            <w:r w:rsidR="001E53CE" w:rsidRPr="001E53CE">
              <w:rPr>
                <w:rFonts w:ascii="Times New Roman" w:hAnsi="Times New Roman" w:cs="Times New Roman"/>
                <w:sz w:val="28"/>
                <w:szCs w:val="28"/>
              </w:rPr>
              <w:t>конкурсам: конкурс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капитанов (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блиц-вопросы</w:t>
            </w:r>
            <w:proofErr w:type="gram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), конкурс команд (вопросы, творческие и письменные задания).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Для игры выбираются члены жюри.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После каждого конкурса члены жюри озвучивают результаты. По окончании игры определяются места и </w:t>
            </w:r>
            <w:r w:rsidR="001E53CE" w:rsidRPr="001E53CE">
              <w:rPr>
                <w:rFonts w:ascii="Times New Roman" w:hAnsi="Times New Roman" w:cs="Times New Roman"/>
                <w:sz w:val="28"/>
                <w:szCs w:val="28"/>
              </w:rPr>
              <w:t>награждаются победители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I конкурс: конкурс капитанов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Вопрос № 1: </w:t>
            </w:r>
          </w:p>
          <w:p w:rsidR="00EB2E49" w:rsidRPr="001E53CE" w:rsidRDefault="001E53CE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Одними из</w:t>
            </w:r>
            <w:r w:rsidR="00EB2E49"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древнейших 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являются темперные</w:t>
            </w:r>
            <w:r w:rsidR="00EB2E49"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краски, изготовленные на основе разбавленного водой желтка цельного куриного яйца, соков растений, сухих порошковых натуральных пигментов.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       А как называются краски представляющие суспензии неорганических пигментов и наполнителей в олифах, изготовляемых из растительных масел 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достаточно высокой способностью к высыханию, </w:t>
            </w:r>
            <w:r w:rsidR="001E53CE" w:rsidRPr="001E53CE">
              <w:rPr>
                <w:rFonts w:ascii="Times New Roman" w:hAnsi="Times New Roman" w:cs="Times New Roman"/>
                <w:sz w:val="28"/>
                <w:szCs w:val="28"/>
              </w:rPr>
              <w:t>которые стали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широко использовать художники в Европе с XV века, а в России только с XVIII века?  (Ответ: </w:t>
            </w:r>
            <w:r w:rsidR="001E53CE" w:rsidRPr="001E53CE">
              <w:rPr>
                <w:rFonts w:ascii="Times New Roman" w:hAnsi="Times New Roman" w:cs="Times New Roman"/>
                <w:sz w:val="28"/>
                <w:szCs w:val="28"/>
              </w:rPr>
              <w:t>масляные краски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Вопрос № 2: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Почему картины на холсте часто называют станковой живописью? (Ответ: так называют картины, выполненные на мольберте  или станке).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Вопрос № 3: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Этот способ передачи художниками иллюзии глубины пространства на картине стал одним из величайших завоеваний искусства эпохи Ренессанса (Раннего Возрождения в Средние века) и переводится с латинского языка как «ясно видеть». 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Как называется этот способ передачи пространства на картине? (Ответ: перспектива).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Вопрос № 4: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Объясните, какие 2 значения имеет слово «палитра». (Ответ: слово «палитра» обозначает дощечку для смешивания красок и употребляется в словосочетании «цветовая палитра»).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II конкурс: конкурс команд.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Вопрос № 1: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Этот жанр искусства в России возник лишь в 18 веке. Изначально эти изображения называли «парсуны» от лат.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persona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— «личность; особа». О каком жанре изобразительного искусства идет речь?  (Ответ: портрет. 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Портрет – от французского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portrait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, а со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старофранцузского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portraire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переводится как  «воспроизводить что-либо черта в черту»).</w:t>
            </w:r>
            <w:proofErr w:type="gram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(Демонстрируется портрет работы Фёдора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Рокотова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. «Портрет неизвестной в розовом платье», 1770-е годы).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Вопрос № 2: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Кто из отечественных ученых в 18 веке возродил давно забытое на Руси искусство мозаики? (Ответ: Михаил Ломоносов. Демонстрируется мозаика Михаила Ломоносова "Полтавская баталия". (Северная война 1700-1721 гг., Государственный исторический музей в Москве).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Творческое задание № </w:t>
            </w:r>
            <w:r w:rsidR="001E53CE" w:rsidRPr="001E53CE">
              <w:rPr>
                <w:rFonts w:ascii="Times New Roman" w:hAnsi="Times New Roman" w:cs="Times New Roman"/>
                <w:sz w:val="28"/>
                <w:szCs w:val="28"/>
              </w:rPr>
              <w:t>1: «</w:t>
            </w: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Собери свой портрет».  Из отдельных заготовок (овал лица, форма глаз, губ, цветной лист формата А4 коричневого или др. цвета для волос) с помощью ножниц и клея необходимо собрать портрет, дорисовать детали фломастерами или маркерами.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Вопрос № 3: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 Российской Академии художеств в XVIII веке имелись следующие классы живописи: «разных видов и архитектуры», «фруктов и цветов», «домашних упражнений». Скажите, о каких жанрах живописи может идти речь?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(Ответ: Пейзаж, Натюрморт, бытовой жанр.  Демонстрируются работы: Щедрин Семен Федорович. Вид на Каменноостровский дворец через Большую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Невку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со стороны Строгановской набережной. 1803.; Федот Петрович Толстой "Ветка винограда": Михаил Шибанов. Празднество свадебного договора (1777)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Творческое задание № 2:  «Собери  натюрморт». 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Из разрезанных частей  необходимо собрать единую картину).</w:t>
            </w:r>
            <w:proofErr w:type="gramEnd"/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После выполнения задания на презентации демонстрируются картины.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Письменное задание № 1. Кроссворд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Командам даются листы с кроссвордом и вопросами к нему. Необходимо разгадать кроссворд.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Русские художники-пейзажисты      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По горизонтали: 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Этот художник извинялся  за свою картину «Московский дворик», как за безделицу, представляя ее на передвижной выставке в 1878 г.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Художник-маринист, автор картин «Девятый вал», «Буря» и др.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Картина «Грачи прилетели», представленная на первой выставке передвижников, сразу принесла известность этому художнику, ставшему одним из родоначальников русского реалистического пейзажа.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Этот  художник уделял особое внимание свету в своих картинах, и его картины «Березовая роща», «Лунная ночь на Днепре» поражают эффектами необычного освещения – солнечного и лунного.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Певец русского леса, автор картин «Рожь», «Корабельная роща». Настоящую славу этому художнику принесла картина «Утро в сосновом лесу», которую он создал вместе с художником Константином Савицким.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Ученик И.И.Шишкина, автор картин «Мокрый луг», «Оттепель» и др.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Этот художник - ученик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А.К.Саврасова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и В.Д.Поленова, один из первых передал щемящую прелесть русского пейзажа, написав картины «Над вечным покоем», «Владимировка», «Золотая осень», «Вечерний звон» и др.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(Ответы: 1.Поленов. 2. Айвазовский. 3. Саврасов. 4. Куинджи. 5.Шишкин. 6. Васильев. 7. Левитан)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Письменное задание №  2. Восстанови названия картин.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Командам раздаются листы с неверными названиями картин. Необходимо восстановить названия картин, заменив выделенные слова словами противоположными по смыслу.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Юноша, затененный луной (В.Серов) (Ответ: «Девушка, освещенная солнцем»)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Красная тишина (А.Рылов) (Ответ: «Зеленый шум»)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Дождливочка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(М.Врубель)   (Ответ:</w:t>
            </w:r>
            <w:proofErr w:type="gram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«Снегурочка»)_</w:t>
            </w:r>
            <w:proofErr w:type="gramEnd"/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Сдача дождливой деревеньки (В.Суриков) (Ответ: «Взятие снежного городка»)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Белый круг (К.Малевич) (Ответ: «Черный квадрат»)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Солнечный день на Днепре (А.Куинджи) (Ответ: «Лунная ночь на Днепре»)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Вопрос № 4: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Назовите имена  купцов, один из которых собрал самую большую коллекцию картин художников-передвижников в Москве, а другой стал основателем первого художественного музея в Астрахани.  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(Ответ:</w:t>
            </w:r>
            <w:proofErr w:type="gram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Павел Михайлович Третьяков,  основатель Третьяковской галереи в Москве и Павел Михайлович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Догадин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, основатель картинной галереи в Астрахани).</w:t>
            </w:r>
            <w:proofErr w:type="gramEnd"/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 № 5: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 основу сюжета этой картины легло следующее свидетельство древнеримского писателя Плиния Младшего: «День стоял сумрачный, словно обессиливший, здания вокруг тряслись. Огромное количество людей теснило и толкало нас..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черной грозовой туче вспыхивали и перебегали огненные зигзаги»… О какой картине К. Брюллова идет речь?  (Ответ: «Последний день Помпеи»)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Вопрос № 6: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В основу сюжета этой картины В. Сурикова, написанной в  1881 г. легло свидетельство австрийского дипломата 17 века.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Корба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: «На небольших московских телегах были посажены сто виновных, ожидавших своей очереди казни… Каждый держал в руках зажженную восковую свечу… Горький плач жен усиливал для всех страх предстоящей смерти… Мать рыдала о своем сыне, дочь оплакивала судьбу отца, несчастная супруга стонала об участи своего мужа». Как называется картина?  (Ответ: «Утро стрелецкой казни»)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Вопрос № 7: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К какой картине И.Е. Репина относится это описание, сделанное  автором: «У одного разорванная штанина по земле 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волочится</w:t>
            </w:r>
            <w:proofErr w:type="gram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и голое колено сверкает, у других локти повылезали, некоторые без шапок; рубахи-то, рубахи! Истлевшие – не узнать розового ситца, висящего на них полосами… Лица угрюмые, иногда только сверкнет тяжелый взгляд из-под пряди сбившихся висячих волос, лица потные блестят, и рубахи насквозь потемнели»?  (Ответ: «Бурлаки на Волге»)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Вопрос № 8: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"Невероятно, как этот превосходно воспитанный гвардейский офицер, с прекрасными светскими манерами... вскоре оказывался в каких-то дешевых трактирах, теряя там свой жизнерадостный облик, уподобляясь завсегдатаям типа " бывших людей" …  Одетый, бывало, с иголочки</w:t>
            </w:r>
            <w:proofErr w:type="gram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,.. </w:t>
            </w:r>
            <w:proofErr w:type="gram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безукоризненный человек общества, изысканный, брезгливый..." - так описывал Репин несчастливую долю великого композитора.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Его портрет был выполнен за четыре дня до смерти композитора - 2-5 марта 1881 года в Петербурге, в больничной палате Николаевского военного госпиталя. Репин писал близкого ему человека, уже зная, что он болен неизлечимо и его кончина близка. О каком портрете идет речь?  (Ответ: «Портрет М.П. Мусоргского»)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(Для учащихся предлагается прослушать отрывок из произведения М.П. Мусоргского» "Картинки с выставки – Богатырские ворота)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Подведение итогов. Определение победителей. Вручение заранее заготовленных грамот.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Приложение.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Письменное задание №  1.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Кроссворд «Русские художники-пейзажисты»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 горизонтали: 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Этот художник извинялся  за свою картину «Московский дворик», как за безделицу, представляя ее на передвижной выставке в 1878 г.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Художник-маринист, автор картин «Девятый вал», «Буря» и др.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Картина «Грачи прилетели», представленная на первой выставке передвижников, сразу принесла известность этому художнику, ставшему одним из родоначальников русского реалистического пейзажа.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Этот  художник уделял особое внимание свету в своих картинах, и его картины «Березовая роща», «Лунная ночь на Днепре» поражают эффектами необычного освещения – солнечного и лунного.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Певец русского леса, автор картин «Рожь», «Корабельная роща». Настоящую славу этому художнику принесла картина «Утро в сосновом лесу», которую он создал вместе с художником Константином Савицким.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Ученик И.И.Шишкина, автор картин «Мокрый луг», «Оттепель» и др.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Этот художник - ученик </w:t>
            </w:r>
            <w:proofErr w:type="spellStart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А.К.Саврасова</w:t>
            </w:r>
            <w:proofErr w:type="spellEnd"/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 и В.Д.Поленова, один из первых передал щемящую прелесть русского пейзажа, написав картины «Над вечным покоем», «Владимировка», «Золотая осень», «Вечерний звон» и др.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Письменное задание №  2.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 xml:space="preserve">Восстанови названия картин </w:t>
            </w:r>
          </w:p>
          <w:p w:rsidR="00EB2E49" w:rsidRPr="001E53CE" w:rsidRDefault="00EB2E49" w:rsidP="00EB2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E53CE">
              <w:rPr>
                <w:rFonts w:ascii="Times New Roman" w:hAnsi="Times New Roman" w:cs="Times New Roman"/>
                <w:sz w:val="28"/>
                <w:szCs w:val="28"/>
              </w:rPr>
              <w:t>(замени выделенные слова словами противоположными по смыслу)</w:t>
            </w:r>
          </w:p>
        </w:tc>
      </w:tr>
      <w:tr w:rsidR="00EB2E49" w:rsidRPr="001E53CE" w:rsidTr="006B7F01">
        <w:tc>
          <w:tcPr>
            <w:tcW w:w="9345" w:type="dxa"/>
          </w:tcPr>
          <w:p w:rsidR="00EB2E49" w:rsidRPr="00571F79" w:rsidRDefault="00EB2E49" w:rsidP="007A11F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571F7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Итоги занятия</w:t>
            </w:r>
            <w:r w:rsidR="00571F79" w:rsidRPr="00571F7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571F79" w:rsidRPr="00571F79">
              <w:rPr>
                <w:rFonts w:ascii="Times New Roman" w:hAnsi="Times New Roman" w:cs="Times New Roman"/>
                <w:sz w:val="28"/>
                <w:szCs w:val="28"/>
              </w:rPr>
              <w:t xml:space="preserve">  обобщили</w:t>
            </w:r>
            <w:r w:rsidR="007A11F7" w:rsidRPr="00571F79">
              <w:rPr>
                <w:rFonts w:ascii="Times New Roman" w:hAnsi="Times New Roman" w:cs="Times New Roman"/>
                <w:sz w:val="28"/>
                <w:szCs w:val="28"/>
              </w:rPr>
              <w:t xml:space="preserve">  знания по изобра</w:t>
            </w:r>
            <w:r w:rsidR="00571F79" w:rsidRPr="00571F79">
              <w:rPr>
                <w:rFonts w:ascii="Times New Roman" w:hAnsi="Times New Roman" w:cs="Times New Roman"/>
                <w:sz w:val="28"/>
                <w:szCs w:val="28"/>
              </w:rPr>
              <w:t>зительному искусству,  развили</w:t>
            </w:r>
            <w:r w:rsidR="007A11F7" w:rsidRPr="00571F79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творческие способности, прививать  интерес к искусству.</w:t>
            </w:r>
            <w:r w:rsidR="00571F79" w:rsidRPr="00571F79">
              <w:rPr>
                <w:rFonts w:ascii="Times New Roman" w:hAnsi="Times New Roman" w:cs="Times New Roman"/>
                <w:sz w:val="28"/>
                <w:szCs w:val="28"/>
              </w:rPr>
              <w:t xml:space="preserve"> Развили </w:t>
            </w:r>
            <w:r w:rsidR="007A11F7" w:rsidRPr="00571F79">
              <w:rPr>
                <w:rFonts w:ascii="Times New Roman" w:hAnsi="Times New Roman" w:cs="Times New Roman"/>
                <w:sz w:val="28"/>
                <w:szCs w:val="28"/>
              </w:rPr>
              <w:t>творческое мышление.</w:t>
            </w:r>
          </w:p>
        </w:tc>
      </w:tr>
    </w:tbl>
    <w:p w:rsidR="00073246" w:rsidRDefault="00DD7177" w:rsidP="00EB2E49"/>
    <w:sectPr w:rsidR="00073246" w:rsidSect="00C712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48CF"/>
    <w:rsid w:val="00051E77"/>
    <w:rsid w:val="001267A9"/>
    <w:rsid w:val="001E53CE"/>
    <w:rsid w:val="00571F79"/>
    <w:rsid w:val="007A11F7"/>
    <w:rsid w:val="00AB23DF"/>
    <w:rsid w:val="00C71217"/>
    <w:rsid w:val="00CF48CF"/>
    <w:rsid w:val="00DD7177"/>
    <w:rsid w:val="00EB2E49"/>
    <w:rsid w:val="00F3258B"/>
    <w:rsid w:val="00F47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E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5</Pages>
  <Words>1571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Давид</cp:lastModifiedBy>
  <cp:revision>6</cp:revision>
  <dcterms:created xsi:type="dcterms:W3CDTF">2018-01-11T16:18:00Z</dcterms:created>
  <dcterms:modified xsi:type="dcterms:W3CDTF">2018-01-24T12:57:00Z</dcterms:modified>
</cp:coreProperties>
</file>